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DCC16" w14:textId="54CE23E4" w:rsidR="00411D69" w:rsidRDefault="00411D69" w:rsidP="00D92A6E">
      <w:pPr>
        <w:jc w:val="center"/>
      </w:pPr>
      <w:r>
        <w:br/>
      </w:r>
      <w:r>
        <w:br/>
      </w:r>
      <w:r>
        <w:br/>
      </w:r>
      <w:r>
        <w:br/>
      </w:r>
      <w:r>
        <w:br/>
      </w:r>
      <w:r w:rsidR="00D92A6E" w:rsidRPr="00D92A6E">
        <w:rPr>
          <w:b/>
          <w:bCs/>
          <w:sz w:val="28"/>
          <w:szCs w:val="28"/>
        </w:rPr>
        <w:t>FLA EOFY MV Clearing Sale, Forbes</w:t>
      </w:r>
      <w:r w:rsidRPr="00D92A6E">
        <w:rPr>
          <w:b/>
          <w:bCs/>
          <w:sz w:val="28"/>
          <w:szCs w:val="28"/>
        </w:rPr>
        <w:br/>
      </w:r>
      <w:r>
        <w:br/>
      </w:r>
      <w:r w:rsidRPr="00411D69">
        <w:rPr>
          <w:b/>
          <w:bCs/>
          <w:noProof/>
        </w:rPr>
        <w:drawing>
          <wp:anchor distT="0" distB="0" distL="114300" distR="114300" simplePos="0" relativeHeight="251658240" behindDoc="1" locked="0" layoutInCell="1" allowOverlap="1" wp14:anchorId="170D0CF3" wp14:editId="533B4179">
            <wp:simplePos x="0" y="0"/>
            <wp:positionH relativeFrom="margin">
              <wp:align>center</wp:align>
            </wp:positionH>
            <wp:positionV relativeFrom="paragraph">
              <wp:posOffset>-552450</wp:posOffset>
            </wp:positionV>
            <wp:extent cx="4067175" cy="155765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67175" cy="1557655"/>
                    </a:xfrm>
                    <a:prstGeom prst="rect">
                      <a:avLst/>
                    </a:prstGeom>
                  </pic:spPr>
                </pic:pic>
              </a:graphicData>
            </a:graphic>
            <wp14:sizeRelH relativeFrom="page">
              <wp14:pctWidth>0</wp14:pctWidth>
            </wp14:sizeRelH>
            <wp14:sizeRelV relativeFrom="page">
              <wp14:pctHeight>0</wp14:pctHeight>
            </wp14:sizeRelV>
          </wp:anchor>
        </w:drawing>
      </w:r>
      <w:r w:rsidRPr="00411D69">
        <w:rPr>
          <w:b/>
          <w:bCs/>
        </w:rPr>
        <w:t>BIDDING:</w:t>
      </w:r>
      <w:r>
        <w:rPr>
          <w:b/>
          <w:bCs/>
        </w:rPr>
        <w:t xml:space="preserve"> </w:t>
      </w:r>
      <w:r>
        <w:t>Purchasers will need to be registered with AuctionsPlus. Please register at least 24 hours before beginning of sale. Please click here for instructions on how to register</w:t>
      </w:r>
      <w:r w:rsidR="00113EEA">
        <w:t xml:space="preserve"> </w:t>
      </w:r>
      <w:hyperlink r:id="rId5" w:history="1">
        <w:r w:rsidR="00113EEA" w:rsidRPr="003B5612">
          <w:rPr>
            <w:rStyle w:val="Hyperlink"/>
          </w:rPr>
          <w:t>http://media.auctionsplus.com.au/Uploads/Flyers/Step%20by%20step%20-%20Bidding.pdf</w:t>
        </w:r>
      </w:hyperlink>
    </w:p>
    <w:p w14:paraId="355EDFEF" w14:textId="6CE9898F" w:rsidR="00D46627" w:rsidRDefault="00411D69">
      <w:r w:rsidRPr="00411D69">
        <w:rPr>
          <w:b/>
          <w:bCs/>
        </w:rPr>
        <w:br/>
        <w:t>SALE START:</w:t>
      </w:r>
      <w:r>
        <w:rPr>
          <w:b/>
          <w:bCs/>
        </w:rPr>
        <w:t xml:space="preserve"> </w:t>
      </w:r>
      <w:r w:rsidR="00FE7C0D">
        <w:rPr>
          <w:b/>
          <w:bCs/>
        </w:rPr>
        <w:t>12pm, Wednesday 14</w:t>
      </w:r>
      <w:r w:rsidR="00FE7C0D" w:rsidRPr="00FE7C0D">
        <w:rPr>
          <w:b/>
          <w:bCs/>
          <w:vertAlign w:val="superscript"/>
        </w:rPr>
        <w:t>th</w:t>
      </w:r>
      <w:r w:rsidR="00FE7C0D">
        <w:rPr>
          <w:b/>
          <w:bCs/>
        </w:rPr>
        <w:t xml:space="preserve"> June, 2023</w:t>
      </w:r>
      <w:r w:rsidRPr="00411D69">
        <w:rPr>
          <w:b/>
          <w:bCs/>
        </w:rPr>
        <w:br/>
        <w:t>SALE FIN</w:t>
      </w:r>
      <w:r w:rsidR="00A36340">
        <w:rPr>
          <w:b/>
          <w:bCs/>
        </w:rPr>
        <w:t>IS</w:t>
      </w:r>
      <w:r w:rsidRPr="00411D69">
        <w:rPr>
          <w:b/>
          <w:bCs/>
        </w:rPr>
        <w:t>H:</w:t>
      </w:r>
      <w:r>
        <w:rPr>
          <w:b/>
          <w:bCs/>
        </w:rPr>
        <w:t xml:space="preserve"> </w:t>
      </w:r>
      <w:r w:rsidR="00FE7C0D" w:rsidRPr="00FE7C0D">
        <w:rPr>
          <w:b/>
          <w:bCs/>
        </w:rPr>
        <w:t>7pm, Friday 16</w:t>
      </w:r>
      <w:r w:rsidR="00FE7C0D" w:rsidRPr="00FE7C0D">
        <w:rPr>
          <w:b/>
          <w:bCs/>
          <w:vertAlign w:val="superscript"/>
        </w:rPr>
        <w:t>th</w:t>
      </w:r>
      <w:r w:rsidR="00FE7C0D" w:rsidRPr="00FE7C0D">
        <w:rPr>
          <w:b/>
          <w:bCs/>
        </w:rPr>
        <w:t xml:space="preserve"> </w:t>
      </w:r>
      <w:proofErr w:type="gramStart"/>
      <w:r w:rsidR="00FE7C0D" w:rsidRPr="00FE7C0D">
        <w:rPr>
          <w:b/>
          <w:bCs/>
        </w:rPr>
        <w:t>June,</w:t>
      </w:r>
      <w:proofErr w:type="gramEnd"/>
      <w:r w:rsidR="00FE7C0D" w:rsidRPr="00FE7C0D">
        <w:rPr>
          <w:b/>
          <w:bCs/>
        </w:rPr>
        <w:t xml:space="preserve"> 2023</w:t>
      </w:r>
    </w:p>
    <w:p w14:paraId="042552FE" w14:textId="43447900" w:rsidR="00D46627" w:rsidRDefault="00411D69">
      <w:r w:rsidRPr="00411D69">
        <w:br/>
      </w:r>
      <w:r w:rsidRPr="00411D69">
        <w:rPr>
          <w:b/>
          <w:bCs/>
        </w:rPr>
        <w:t>ONSITE INSPECTIONS:</w:t>
      </w:r>
      <w:r>
        <w:rPr>
          <w:b/>
          <w:bCs/>
        </w:rPr>
        <w:t xml:space="preserve"> </w:t>
      </w:r>
      <w:r w:rsidR="000A42AB">
        <w:t>By appointment with vendor on the</w:t>
      </w:r>
      <w:r w:rsidR="00FE7C0D">
        <w:t xml:space="preserve"> 12</w:t>
      </w:r>
      <w:r w:rsidR="00FE7C0D" w:rsidRPr="00FE7C0D">
        <w:rPr>
          <w:vertAlign w:val="superscript"/>
        </w:rPr>
        <w:t>th</w:t>
      </w:r>
      <w:r w:rsidR="00FE7C0D">
        <w:t>, 13</w:t>
      </w:r>
      <w:r w:rsidR="00FE7C0D" w:rsidRPr="00FE7C0D">
        <w:rPr>
          <w:vertAlign w:val="superscript"/>
        </w:rPr>
        <w:t>th</w:t>
      </w:r>
      <w:r w:rsidR="00FE7C0D">
        <w:t>, 14</w:t>
      </w:r>
      <w:r w:rsidR="00FE7C0D" w:rsidRPr="00FE7C0D">
        <w:rPr>
          <w:vertAlign w:val="superscript"/>
        </w:rPr>
        <w:t>th</w:t>
      </w:r>
      <w:r w:rsidR="00FE7C0D">
        <w:t xml:space="preserve"> June. </w:t>
      </w:r>
    </w:p>
    <w:p w14:paraId="3A5B7498" w14:textId="3F82E88F" w:rsidR="000A42AB" w:rsidRDefault="00411D69">
      <w:r w:rsidRPr="00411D69">
        <w:rPr>
          <w:b/>
          <w:bCs/>
        </w:rPr>
        <w:br/>
        <w:t>PAYMENT:</w:t>
      </w:r>
      <w:r w:rsidR="00BD3BBD">
        <w:rPr>
          <w:b/>
          <w:bCs/>
        </w:rPr>
        <w:t xml:space="preserve"> </w:t>
      </w:r>
      <w:r w:rsidR="00BD3BBD">
        <w:t xml:space="preserve">Successful bidders will receive an invoice by email on </w:t>
      </w:r>
      <w:r w:rsidR="00FE7C0D">
        <w:t>Saturday 17</w:t>
      </w:r>
      <w:r w:rsidR="00FE7C0D" w:rsidRPr="00FE7C0D">
        <w:rPr>
          <w:vertAlign w:val="superscript"/>
        </w:rPr>
        <w:t>th</w:t>
      </w:r>
      <w:r w:rsidR="00FE7C0D">
        <w:t xml:space="preserve"> June</w:t>
      </w:r>
      <w:r w:rsidR="00BD3BBD">
        <w:t xml:space="preserve">. </w:t>
      </w:r>
      <w:r w:rsidR="00FE7C0D" w:rsidRPr="0033607F">
        <w:rPr>
          <w:b/>
          <w:bCs/>
          <w:color w:val="FF0000"/>
        </w:rPr>
        <w:t xml:space="preserve">Payment must be made within 48hrs of </w:t>
      </w:r>
      <w:r w:rsidR="0033607F" w:rsidRPr="0033607F">
        <w:rPr>
          <w:b/>
          <w:bCs/>
          <w:color w:val="FF0000"/>
        </w:rPr>
        <w:t>invoice being sent</w:t>
      </w:r>
      <w:r w:rsidR="00FE7C0D" w:rsidRPr="0033607F">
        <w:rPr>
          <w:b/>
          <w:bCs/>
          <w:color w:val="FF0000"/>
        </w:rPr>
        <w:t xml:space="preserve">. </w:t>
      </w:r>
    </w:p>
    <w:p w14:paraId="6E5FBDD0" w14:textId="175B78FD" w:rsidR="001D5A0D" w:rsidRDefault="00411D69">
      <w:r w:rsidRPr="00411D69">
        <w:rPr>
          <w:b/>
          <w:bCs/>
        </w:rPr>
        <w:br/>
        <w:t>COLLECTION</w:t>
      </w:r>
      <w:r w:rsidR="000A42AB">
        <w:rPr>
          <w:b/>
          <w:bCs/>
        </w:rPr>
        <w:t xml:space="preserve">: </w:t>
      </w:r>
      <w:r w:rsidR="000A42AB">
        <w:t xml:space="preserve">By appointment with vendor- must be collected by </w:t>
      </w:r>
      <w:r w:rsidR="00FE7C0D">
        <w:t>Friday 30</w:t>
      </w:r>
      <w:r w:rsidR="00FE7C0D" w:rsidRPr="00FE7C0D">
        <w:rPr>
          <w:vertAlign w:val="superscript"/>
        </w:rPr>
        <w:t>th</w:t>
      </w:r>
      <w:r w:rsidR="00FE7C0D">
        <w:t xml:space="preserve"> </w:t>
      </w:r>
      <w:proofErr w:type="gramStart"/>
      <w:r w:rsidR="00FE7C0D">
        <w:t>June,</w:t>
      </w:r>
      <w:proofErr w:type="gramEnd"/>
      <w:r w:rsidR="00FE7C0D">
        <w:t xml:space="preserve"> 2023</w:t>
      </w:r>
      <w:r w:rsidR="000A42AB">
        <w:t xml:space="preserve">. </w:t>
      </w:r>
      <w:r w:rsidR="00DB224E" w:rsidRPr="009B3687">
        <w:t>Collection is the responsibility of the purchaser and must be conducted within the date specified. Collection is not the responsibility of the selling agent.</w:t>
      </w:r>
      <w:r w:rsidR="005317B9">
        <w:t xml:space="preserve"> If collection has not been made by the date </w:t>
      </w:r>
      <w:proofErr w:type="gramStart"/>
      <w:r w:rsidR="005317B9">
        <w:t>specified</w:t>
      </w:r>
      <w:proofErr w:type="gramEnd"/>
      <w:r w:rsidR="005317B9">
        <w:t xml:space="preserve"> the sale will become void and no refund will be issued. </w:t>
      </w:r>
      <w:r w:rsidR="00FE7C0D">
        <w:t>Full payment MUST be received before collection &amp; proof of payment must be shown on collection day.</w:t>
      </w:r>
    </w:p>
    <w:p w14:paraId="5306616F" w14:textId="0EDA27E8" w:rsidR="0033536E" w:rsidRPr="00623024" w:rsidRDefault="00411D69">
      <w:r w:rsidRPr="00411D69">
        <w:rPr>
          <w:b/>
          <w:bCs/>
        </w:rPr>
        <w:br/>
        <w:t>PURCHASERS PLEASE NOTE:</w:t>
      </w:r>
      <w:r w:rsidR="00652A45">
        <w:rPr>
          <w:b/>
          <w:bCs/>
        </w:rPr>
        <w:t xml:space="preserve"> </w:t>
      </w:r>
      <w:r w:rsidR="00652A45">
        <w:t>Auction terms &amp; Conditions – While all care has been taken by both the vendor and the agent in gathering the d</w:t>
      </w:r>
      <w:r w:rsidR="0010720F">
        <w:t xml:space="preserve">escriptions provided, neither the vendor or the agent bear any responsibility as to the accuracy of the descriptions or the suitability of the items for the purchasers needs. We strongly recommend prospective bidders inspect the items in person. </w:t>
      </w:r>
      <w:r w:rsidR="0010720F">
        <w:br/>
        <w:t>GST will be applied to all applicable items &amp; there will be NO BUYER PREMIUM added.</w:t>
      </w:r>
      <w:r w:rsidRPr="00411D69">
        <w:rPr>
          <w:b/>
          <w:bCs/>
        </w:rPr>
        <w:br/>
      </w:r>
      <w:r w:rsidRPr="00411D69">
        <w:rPr>
          <w:b/>
          <w:bCs/>
        </w:rPr>
        <w:br/>
        <w:t>SALE WILL BE CONDUCTED UNDER ALPA TERMS &amp; CONDITIONS</w:t>
      </w:r>
    </w:p>
    <w:p w14:paraId="23A08907" w14:textId="3EF36E3A" w:rsidR="00411D69" w:rsidRPr="00A971DB" w:rsidRDefault="00A971DB">
      <w:r>
        <w:rPr>
          <w:b/>
          <w:bCs/>
        </w:rPr>
        <w:t>EACH ITEM IS SOLD PER LOT.</w:t>
      </w:r>
    </w:p>
    <w:p w14:paraId="3F8BF138" w14:textId="77777777" w:rsidR="006D0B55" w:rsidRPr="002D09EB" w:rsidRDefault="006D0B55" w:rsidP="006D0B55">
      <w:pPr>
        <w:spacing w:line="240" w:lineRule="auto"/>
        <w:jc w:val="center"/>
        <w:rPr>
          <w:rFonts w:ascii="Arial" w:hAnsi="Arial" w:cs="Arial"/>
          <w:b/>
          <w:bCs/>
        </w:rPr>
      </w:pPr>
      <w:r w:rsidRPr="002D09EB">
        <w:rPr>
          <w:rFonts w:ascii="Arial" w:hAnsi="Arial" w:cs="Arial"/>
          <w:b/>
          <w:bCs/>
        </w:rPr>
        <w:t>Contact: Forbes Livestock &amp; Agency Co</w:t>
      </w:r>
    </w:p>
    <w:p w14:paraId="76B1CC4E" w14:textId="1308771B" w:rsidR="006D0B55" w:rsidRDefault="006D0B55" w:rsidP="006D0B55">
      <w:pPr>
        <w:spacing w:line="240" w:lineRule="auto"/>
        <w:jc w:val="center"/>
        <w:rPr>
          <w:rFonts w:ascii="Arial" w:hAnsi="Arial" w:cs="Arial"/>
        </w:rPr>
      </w:pPr>
      <w:r w:rsidRPr="002D09EB">
        <w:rPr>
          <w:rFonts w:ascii="Arial" w:hAnsi="Arial" w:cs="Arial"/>
        </w:rPr>
        <w:t xml:space="preserve">147 Lachlan Street, Forbes </w:t>
      </w:r>
    </w:p>
    <w:p w14:paraId="5E702BCC" w14:textId="71242766" w:rsidR="0010720F" w:rsidRPr="00411D69" w:rsidRDefault="0033607F" w:rsidP="0033607F">
      <w:pPr>
        <w:jc w:val="center"/>
      </w:pPr>
      <w:r>
        <w:rPr>
          <w:rFonts w:ascii="Arial" w:hAnsi="Arial" w:cs="Arial"/>
        </w:rPr>
        <w:t>Respective Agent or Vendor on Each Lot</w:t>
      </w:r>
    </w:p>
    <w:sectPr w:rsidR="0010720F" w:rsidRPr="00411D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69"/>
    <w:rsid w:val="000A42AB"/>
    <w:rsid w:val="0010720F"/>
    <w:rsid w:val="00113EEA"/>
    <w:rsid w:val="00195FDB"/>
    <w:rsid w:val="001D3318"/>
    <w:rsid w:val="001D5A0D"/>
    <w:rsid w:val="00207807"/>
    <w:rsid w:val="0033536E"/>
    <w:rsid w:val="0033607F"/>
    <w:rsid w:val="00411D69"/>
    <w:rsid w:val="00526CC1"/>
    <w:rsid w:val="005317B9"/>
    <w:rsid w:val="00623024"/>
    <w:rsid w:val="00652A45"/>
    <w:rsid w:val="006D0B55"/>
    <w:rsid w:val="008613EE"/>
    <w:rsid w:val="00A36340"/>
    <w:rsid w:val="00A971DB"/>
    <w:rsid w:val="00BD3BBD"/>
    <w:rsid w:val="00C27203"/>
    <w:rsid w:val="00C457A9"/>
    <w:rsid w:val="00D46627"/>
    <w:rsid w:val="00D92A6E"/>
    <w:rsid w:val="00DB224E"/>
    <w:rsid w:val="00EC5764"/>
    <w:rsid w:val="00F55DC0"/>
    <w:rsid w:val="00F8490A"/>
    <w:rsid w:val="00FA4017"/>
    <w:rsid w:val="00FE7C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A4DF"/>
  <w15:chartTrackingRefBased/>
  <w15:docId w15:val="{C2E7306D-F621-4B6F-824C-C31B30CA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EEA"/>
    <w:rPr>
      <w:color w:val="0563C1" w:themeColor="hyperlink"/>
      <w:u w:val="single"/>
    </w:rPr>
  </w:style>
  <w:style w:type="character" w:styleId="UnresolvedMention">
    <w:name w:val="Unresolved Mention"/>
    <w:basedOn w:val="DefaultParagraphFont"/>
    <w:uiPriority w:val="99"/>
    <w:semiHidden/>
    <w:unhideWhenUsed/>
    <w:rsid w:val="00113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dia.auctionsplus.com.au/Uploads/Flyers/Step%20by%20step%20-%20Bidding.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Sheryn (Forbes Livestock)</dc:creator>
  <cp:keywords/>
  <dc:description/>
  <cp:lastModifiedBy>Tash</cp:lastModifiedBy>
  <cp:revision>3</cp:revision>
  <cp:lastPrinted>2022-01-16T22:49:00Z</cp:lastPrinted>
  <dcterms:created xsi:type="dcterms:W3CDTF">2023-05-09T03:17:00Z</dcterms:created>
  <dcterms:modified xsi:type="dcterms:W3CDTF">2023-05-09T04:24:00Z</dcterms:modified>
</cp:coreProperties>
</file>