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7A99" w14:textId="77777777" w:rsidR="00BA67AF" w:rsidRP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 w:rsidRPr="00BA67AF">
        <w:rPr>
          <w:lang w:eastAsia="en-AU"/>
        </w:rPr>
        <w:t>Successful bidders will be invoiced by email after the sale conclusion or next business day. </w:t>
      </w:r>
    </w:p>
    <w:p w14:paraId="3E67391E" w14:textId="77777777" w:rsidR="00BA67AF" w:rsidRP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 w:rsidRPr="00BA67AF">
        <w:rPr>
          <w:lang w:eastAsia="en-AU"/>
        </w:rPr>
        <w:t>Payment must be finalised prior to arranging collection. </w:t>
      </w:r>
    </w:p>
    <w:p w14:paraId="1906FF5B" w14:textId="5EA9387A" w:rsidR="00BA67AF" w:rsidRP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 w:rsidRPr="00BA67AF">
        <w:rPr>
          <w:lang w:eastAsia="en-AU"/>
        </w:rPr>
        <w:t>Collection will be available </w:t>
      </w:r>
      <w:r>
        <w:rPr>
          <w:lang w:eastAsia="en-AU"/>
        </w:rPr>
        <w:t xml:space="preserve">strictly by </w:t>
      </w:r>
      <w:r w:rsidRPr="00BA67AF">
        <w:rPr>
          <w:lang w:eastAsia="en-AU"/>
        </w:rPr>
        <w:t>prior arrangement with GLM</w:t>
      </w:r>
      <w:r>
        <w:rPr>
          <w:lang w:eastAsia="en-AU"/>
        </w:rPr>
        <w:t>, 48 hours is notice required</w:t>
      </w:r>
      <w:r w:rsidRPr="00BA67AF">
        <w:rPr>
          <w:lang w:eastAsia="en-AU"/>
        </w:rPr>
        <w:t>. </w:t>
      </w:r>
    </w:p>
    <w:p w14:paraId="3C7EF62A" w14:textId="77777777" w:rsidR="00BA67AF" w:rsidRP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 w:rsidRPr="00BA67AF">
        <w:rPr>
          <w:lang w:eastAsia="en-AU"/>
        </w:rPr>
        <w:t>Items will not be released until payment in full has been received. </w:t>
      </w:r>
    </w:p>
    <w:p w14:paraId="6DB67442" w14:textId="77777777" w:rsidR="00BA67AF" w:rsidRP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 w:rsidRPr="00BA67AF">
        <w:rPr>
          <w:lang w:eastAsia="en-AU"/>
        </w:rPr>
        <w:t>EFT &amp; credit card payments are accepted. </w:t>
      </w:r>
    </w:p>
    <w:p w14:paraId="0B97015D" w14:textId="77777777" w:rsidR="00BA67AF" w:rsidRP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 w:rsidRPr="00BA67AF">
        <w:rPr>
          <w:lang w:eastAsia="en-AU"/>
        </w:rPr>
        <w:t>Receipts must be presented at collection. </w:t>
      </w:r>
    </w:p>
    <w:p w14:paraId="3B1C0A27" w14:textId="77777777" w:rsidR="00BA67AF" w:rsidRP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 w:rsidRPr="00BA67AF">
        <w:rPr>
          <w:lang w:eastAsia="en-AU"/>
        </w:rPr>
        <w:t>GLM reserve the right to withdraw items from the auction at any point. </w:t>
      </w:r>
    </w:p>
    <w:p w14:paraId="3DBE4AF1" w14:textId="77777777" w:rsidR="00BA67AF" w:rsidRP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 w:rsidRPr="00BA67AF">
        <w:rPr>
          <w:lang w:eastAsia="en-AU"/>
        </w:rPr>
        <w:t>Where GST is applicable it will be added to the knockdown price. </w:t>
      </w:r>
    </w:p>
    <w:p w14:paraId="484DD20C" w14:textId="77777777" w:rsidR="00BA67AF" w:rsidRP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 w:rsidRPr="00BA67AF">
        <w:rPr>
          <w:lang w:eastAsia="en-AU"/>
        </w:rPr>
        <w:t>Auction will be conducted under the Auctions Plus sale terms and conditions. Make yourself familiar with these prior to the auctions. Terms and conditions are available on Auctions Plus website. </w:t>
      </w:r>
    </w:p>
    <w:p w14:paraId="6C7FEFAC" w14:textId="46959830" w:rsid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 w:rsidRPr="00BA67AF">
        <w:rPr>
          <w:lang w:eastAsia="en-AU"/>
        </w:rPr>
        <w:t>Buyers are required to be registered with Auctions Plus. Auctions Plus recommends that all intending bidders have completed the registration and training 24hours prior to auction. </w:t>
      </w:r>
    </w:p>
    <w:p w14:paraId="73FC332A" w14:textId="2C1C28C1" w:rsid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>
        <w:rPr>
          <w:lang w:eastAsia="en-AU"/>
        </w:rPr>
        <w:t xml:space="preserve">GLM recommends that items are inspected prior to sale commencement to ensure item satisfies requirements.  </w:t>
      </w:r>
    </w:p>
    <w:p w14:paraId="4F544303" w14:textId="01189A99" w:rsidR="00BA67AF" w:rsidRPr="00BA67AF" w:rsidRDefault="00BA67AF" w:rsidP="00BA67AF">
      <w:pPr>
        <w:pStyle w:val="NoSpacing"/>
        <w:numPr>
          <w:ilvl w:val="0"/>
          <w:numId w:val="2"/>
        </w:numPr>
        <w:rPr>
          <w:lang w:eastAsia="en-AU"/>
        </w:rPr>
      </w:pPr>
      <w:r>
        <w:rPr>
          <w:lang w:eastAsia="en-AU"/>
        </w:rPr>
        <w:t xml:space="preserve">Information has been supplied by vendors </w:t>
      </w:r>
    </w:p>
    <w:p w14:paraId="6B7E7895" w14:textId="77777777" w:rsidR="004523A4" w:rsidRDefault="004523A4"/>
    <w:sectPr w:rsidR="00452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27B39"/>
    <w:multiLevelType w:val="multilevel"/>
    <w:tmpl w:val="078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10337"/>
    <w:multiLevelType w:val="hybridMultilevel"/>
    <w:tmpl w:val="FE8E3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AF"/>
    <w:rsid w:val="004523A4"/>
    <w:rsid w:val="00961ECA"/>
    <w:rsid w:val="00B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953C"/>
  <w15:chartTrackingRefBased/>
  <w15:docId w15:val="{D8D44B62-3FF4-477D-A3E7-FCF920E8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Gilliland</dc:creator>
  <cp:keywords/>
  <dc:description/>
  <cp:lastModifiedBy>Hannah Gilliland</cp:lastModifiedBy>
  <cp:revision>1</cp:revision>
  <dcterms:created xsi:type="dcterms:W3CDTF">2020-07-30T04:02:00Z</dcterms:created>
  <dcterms:modified xsi:type="dcterms:W3CDTF">2020-07-30T04:14:00Z</dcterms:modified>
</cp:coreProperties>
</file>